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20" w:type="dxa"/>
        <w:tblInd w:w="108" w:type="dxa"/>
        <w:tblCellMar>
          <w:left w:w="113" w:type="dxa"/>
        </w:tblCellMar>
        <w:tblLook w:val="0000" w:firstRow="0" w:lastRow="0" w:firstColumn="0" w:lastColumn="0" w:noHBand="0" w:noVBand="0"/>
      </w:tblPr>
      <w:tblGrid>
        <w:gridCol w:w="9720"/>
      </w:tblGrid>
      <w:tr w:rsidR="00D52EBA" w14:paraId="3EF9D3AB" w14:textId="77777777" w:rsidTr="00AA6A45">
        <w:trPr>
          <w:cantSplit/>
        </w:trPr>
        <w:tc>
          <w:tcPr>
            <w:tcW w:w="9720" w:type="dxa"/>
            <w:shd w:val="clear" w:color="auto" w:fill="auto"/>
          </w:tcPr>
          <w:p w14:paraId="352747CA" w14:textId="77777777" w:rsidR="00D52EBA" w:rsidRDefault="00D52EBA" w:rsidP="000B1B82">
            <w:pPr>
              <w:jc w:val="center"/>
              <w:rPr>
                <w:b/>
                <w:bCs/>
                <w:sz w:val="28"/>
                <w:szCs w:val="28"/>
              </w:rPr>
            </w:pPr>
            <w:r>
              <w:rPr>
                <w:b/>
                <w:bCs/>
                <w:sz w:val="28"/>
                <w:szCs w:val="28"/>
              </w:rPr>
              <w:t>SKUODO RAJONO SAVIVALDYBĖS TARYBA</w:t>
            </w:r>
          </w:p>
        </w:tc>
      </w:tr>
      <w:tr w:rsidR="00D52EBA" w14:paraId="5C616250" w14:textId="77777777" w:rsidTr="00AA6A45">
        <w:trPr>
          <w:cantSplit/>
        </w:trPr>
        <w:tc>
          <w:tcPr>
            <w:tcW w:w="9720" w:type="dxa"/>
            <w:shd w:val="clear" w:color="auto" w:fill="auto"/>
          </w:tcPr>
          <w:p w14:paraId="1B46B4CB" w14:textId="77777777" w:rsidR="006D7C48" w:rsidRDefault="006D7C48" w:rsidP="000B1B82">
            <w:pPr>
              <w:jc w:val="center"/>
              <w:rPr>
                <w:b/>
                <w:bCs/>
                <w:color w:val="000000"/>
              </w:rPr>
            </w:pPr>
          </w:p>
          <w:p w14:paraId="2315F96F" w14:textId="50C7C7BE" w:rsidR="00D52EBA" w:rsidRDefault="00D52EBA" w:rsidP="000B1B82">
            <w:pPr>
              <w:jc w:val="center"/>
              <w:rPr>
                <w:b/>
                <w:bCs/>
                <w:color w:val="000000"/>
              </w:rPr>
            </w:pPr>
            <w:r>
              <w:rPr>
                <w:b/>
                <w:bCs/>
                <w:color w:val="000000"/>
              </w:rPr>
              <w:t>SPRENDIMAS</w:t>
            </w:r>
          </w:p>
          <w:p w14:paraId="1D0ED07F" w14:textId="503A3481" w:rsidR="00D52EBA" w:rsidRDefault="005045C3" w:rsidP="000B1B82">
            <w:pPr>
              <w:jc w:val="center"/>
              <w:rPr>
                <w:b/>
                <w:bCs/>
                <w:color w:val="000000"/>
              </w:rPr>
            </w:pPr>
            <w:r w:rsidRPr="008C20A1">
              <w:rPr>
                <w:b/>
              </w:rPr>
              <w:t xml:space="preserve">DĖL SKUODO RAJONO SAVIVALDYBĖS TARYBOS </w:t>
            </w:r>
            <w:r w:rsidR="006A0C3C">
              <w:rPr>
                <w:b/>
              </w:rPr>
              <w:t>20</w:t>
            </w:r>
            <w:r w:rsidR="00A1112B">
              <w:rPr>
                <w:b/>
              </w:rPr>
              <w:t>18</w:t>
            </w:r>
            <w:r w:rsidR="006A0C3C">
              <w:rPr>
                <w:b/>
              </w:rPr>
              <w:t xml:space="preserve"> M. </w:t>
            </w:r>
            <w:r w:rsidR="009517D8">
              <w:rPr>
                <w:b/>
              </w:rPr>
              <w:t>RUGPJŪČIO</w:t>
            </w:r>
            <w:r w:rsidR="006A0C3C">
              <w:rPr>
                <w:b/>
              </w:rPr>
              <w:t xml:space="preserve"> 30 D. SPRENDIMO NR. T9-1</w:t>
            </w:r>
            <w:r w:rsidR="009517D8">
              <w:rPr>
                <w:b/>
              </w:rPr>
              <w:t>68</w:t>
            </w:r>
            <w:r w:rsidR="006A0C3C">
              <w:rPr>
                <w:b/>
              </w:rPr>
              <w:t xml:space="preserve"> „DĖL SKUODO RAJONO SAVIVALDYBĖS </w:t>
            </w:r>
            <w:r w:rsidR="009517D8">
              <w:rPr>
                <w:b/>
              </w:rPr>
              <w:t>ŠEIMOS</w:t>
            </w:r>
            <w:r w:rsidR="00BC7540">
              <w:rPr>
                <w:b/>
              </w:rPr>
              <w:t xml:space="preserve"> KOMISIJOS</w:t>
            </w:r>
            <w:r w:rsidR="00556219">
              <w:rPr>
                <w:b/>
              </w:rPr>
              <w:t xml:space="preserve"> VEIKLOS</w:t>
            </w:r>
            <w:r w:rsidR="00BC7540">
              <w:rPr>
                <w:b/>
              </w:rPr>
              <w:t xml:space="preserve"> NUOSTATŲ </w:t>
            </w:r>
            <w:r w:rsidRPr="008C20A1">
              <w:rPr>
                <w:b/>
              </w:rPr>
              <w:t>PATVIRTINIMO</w:t>
            </w:r>
            <w:r w:rsidR="006A0C3C">
              <w:rPr>
                <w:b/>
              </w:rPr>
              <w:t xml:space="preserve">“ PAKEITIMO </w:t>
            </w:r>
          </w:p>
        </w:tc>
      </w:tr>
      <w:tr w:rsidR="00D52EBA" w14:paraId="03AE1DAF" w14:textId="77777777" w:rsidTr="00AA6A45">
        <w:trPr>
          <w:cantSplit/>
        </w:trPr>
        <w:tc>
          <w:tcPr>
            <w:tcW w:w="9720" w:type="dxa"/>
            <w:shd w:val="clear" w:color="auto" w:fill="auto"/>
          </w:tcPr>
          <w:p w14:paraId="3CE04B1B" w14:textId="77777777" w:rsidR="00D52EBA" w:rsidRDefault="00D52EBA" w:rsidP="000B1B82">
            <w:pPr>
              <w:jc w:val="center"/>
              <w:rPr>
                <w:color w:val="000000"/>
              </w:rPr>
            </w:pPr>
          </w:p>
        </w:tc>
      </w:tr>
      <w:tr w:rsidR="00B04A30" w14:paraId="50E36961" w14:textId="77777777" w:rsidTr="00AA6A45">
        <w:trPr>
          <w:cantSplit/>
        </w:trPr>
        <w:tc>
          <w:tcPr>
            <w:tcW w:w="9720" w:type="dxa"/>
            <w:shd w:val="clear" w:color="auto" w:fill="auto"/>
          </w:tcPr>
          <w:p w14:paraId="49B57201" w14:textId="22B278B4" w:rsidR="00B04A30" w:rsidRDefault="00B04A30" w:rsidP="00B04A30">
            <w:pPr>
              <w:jc w:val="center"/>
              <w:rPr>
                <w:color w:val="000000"/>
              </w:rPr>
            </w:pPr>
            <w:r>
              <w:t>202</w:t>
            </w:r>
            <w:r w:rsidR="00832AD6">
              <w:t>5</w:t>
            </w:r>
            <w:r>
              <w:t xml:space="preserve"> m. </w:t>
            </w:r>
            <w:r w:rsidR="00611B91">
              <w:t>balandžio</w:t>
            </w:r>
            <w:r w:rsidR="00832AD6">
              <w:t xml:space="preserve">  </w:t>
            </w:r>
            <w:r w:rsidR="008D4A25">
              <w:t>8</w:t>
            </w:r>
            <w:r>
              <w:t xml:space="preserve">  d.</w:t>
            </w:r>
            <w:r w:rsidR="0060788D">
              <w:t xml:space="preserve"> </w:t>
            </w:r>
            <w:r>
              <w:rPr>
                <w:color w:val="000000"/>
              </w:rPr>
              <w:t>Nr. T</w:t>
            </w:r>
            <w:r w:rsidR="009D780B">
              <w:rPr>
                <w:color w:val="000000"/>
              </w:rPr>
              <w:t>10-</w:t>
            </w:r>
            <w:r w:rsidR="008D4A25">
              <w:rPr>
                <w:color w:val="000000"/>
              </w:rPr>
              <w:t>100</w:t>
            </w:r>
          </w:p>
        </w:tc>
      </w:tr>
      <w:tr w:rsidR="00B04A30" w14:paraId="4190C6E8" w14:textId="77777777" w:rsidTr="00AA6A45">
        <w:trPr>
          <w:cantSplit/>
        </w:trPr>
        <w:tc>
          <w:tcPr>
            <w:tcW w:w="9720" w:type="dxa"/>
            <w:shd w:val="clear" w:color="auto" w:fill="auto"/>
          </w:tcPr>
          <w:p w14:paraId="3F4E7FFC" w14:textId="77777777" w:rsidR="00B04A30" w:rsidRPr="008265C2" w:rsidRDefault="00B04A30" w:rsidP="00B04A30">
            <w:pPr>
              <w:jc w:val="center"/>
              <w:rPr>
                <w:caps/>
                <w:color w:val="000000"/>
              </w:rPr>
            </w:pPr>
            <w:r>
              <w:rPr>
                <w:color w:val="000000"/>
              </w:rPr>
              <w:t>Skuodas</w:t>
            </w:r>
          </w:p>
        </w:tc>
      </w:tr>
    </w:tbl>
    <w:p w14:paraId="6A2B7C62" w14:textId="77777777" w:rsidR="00D52EBA" w:rsidRDefault="00D52EBA" w:rsidP="00D52EBA">
      <w:pPr>
        <w:jc w:val="both"/>
      </w:pPr>
    </w:p>
    <w:p w14:paraId="214FAE18" w14:textId="77777777" w:rsidR="00D52EBA" w:rsidRDefault="00D52EBA" w:rsidP="00D52EBA">
      <w:pPr>
        <w:jc w:val="both"/>
      </w:pPr>
      <w:r>
        <w:tab/>
      </w:r>
    </w:p>
    <w:p w14:paraId="3DACD0F1" w14:textId="3245EDC2" w:rsidR="00BA4D7F" w:rsidRPr="00BA4D7F" w:rsidRDefault="00BA4D7F" w:rsidP="00BA4D7F">
      <w:pPr>
        <w:ind w:firstLine="1296"/>
        <w:jc w:val="both"/>
        <w:rPr>
          <w:color w:val="000000"/>
          <w:lang w:val="en-US"/>
        </w:rPr>
      </w:pPr>
      <w:r w:rsidRPr="00BA4D7F">
        <w:rPr>
          <w:color w:val="000000"/>
        </w:rPr>
        <w:t>Vadovaudamasi Lietuvos Respublikos vietos savivaldos įstatymo</w:t>
      </w:r>
      <w:r w:rsidR="00CB3787">
        <w:rPr>
          <w:color w:val="000000"/>
        </w:rPr>
        <w:t xml:space="preserve"> 15 straipsnio 2 dalies 4 punktu,</w:t>
      </w:r>
      <w:r w:rsidRPr="00BA4D7F">
        <w:rPr>
          <w:color w:val="000000"/>
        </w:rPr>
        <w:t xml:space="preserve"> 2</w:t>
      </w:r>
      <w:r w:rsidR="00CB3787">
        <w:rPr>
          <w:color w:val="000000"/>
        </w:rPr>
        <w:t>2</w:t>
      </w:r>
      <w:r w:rsidRPr="00BA4D7F">
        <w:rPr>
          <w:color w:val="000000"/>
        </w:rPr>
        <w:t xml:space="preserve"> straipsnio </w:t>
      </w:r>
      <w:r w:rsidR="00CB3787">
        <w:rPr>
          <w:color w:val="000000"/>
        </w:rPr>
        <w:t>2</w:t>
      </w:r>
      <w:r w:rsidRPr="00BA4D7F">
        <w:rPr>
          <w:color w:val="000000"/>
        </w:rPr>
        <w:t xml:space="preserve"> dalimi, </w:t>
      </w:r>
      <w:r>
        <w:rPr>
          <w:color w:val="000000"/>
        </w:rPr>
        <w:t>Skuodo rajono</w:t>
      </w:r>
      <w:r w:rsidRPr="00BA4D7F">
        <w:rPr>
          <w:color w:val="000000"/>
        </w:rPr>
        <w:t xml:space="preserve"> savivaldybės taryba n u s p r e n d ž i a:</w:t>
      </w:r>
    </w:p>
    <w:p w14:paraId="29D87DF4" w14:textId="0104491C" w:rsidR="00BA4D7F" w:rsidRPr="00611B91" w:rsidRDefault="006A0C3C" w:rsidP="00611B91">
      <w:pPr>
        <w:ind w:firstLine="1247"/>
        <w:jc w:val="both"/>
        <w:rPr>
          <w:color w:val="000000"/>
        </w:rPr>
      </w:pPr>
      <w:bookmarkStart w:id="0" w:name="part_36b80710d7f0464dbb089e7c885fd0ff"/>
      <w:bookmarkEnd w:id="0"/>
      <w:r w:rsidRPr="00611B91">
        <w:rPr>
          <w:color w:val="000000"/>
        </w:rPr>
        <w:t>Pakeisti</w:t>
      </w:r>
      <w:r w:rsidR="00BA4D7F" w:rsidRPr="00611B91">
        <w:rPr>
          <w:color w:val="000000"/>
        </w:rPr>
        <w:t xml:space="preserve"> Skuodo rajono savivaldybės </w:t>
      </w:r>
      <w:r w:rsidR="009517D8" w:rsidRPr="00611B91">
        <w:rPr>
          <w:color w:val="000000"/>
        </w:rPr>
        <w:t xml:space="preserve">šeimos komisijos veiklos nuostatus, patvirtintus Skuodo rajono savivaldybės tarybos 2018 m. rugpjūčio 30 d. sprendimu Nr. T9-168 „Dėl Skuodo rajono savivaldybės šeimos komisijos veiklos nuostatų patvirtinimo“, ir </w:t>
      </w:r>
      <w:r w:rsidRPr="00611B91">
        <w:rPr>
          <w:color w:val="000000"/>
        </w:rPr>
        <w:t>18 punktą išdėstyti taip:</w:t>
      </w:r>
    </w:p>
    <w:p w14:paraId="56898AFB" w14:textId="6D6061A4" w:rsidR="006A0C3C" w:rsidRPr="008A2B8C" w:rsidRDefault="006A0C3C" w:rsidP="008A2B8C">
      <w:pPr>
        <w:ind w:firstLine="1247"/>
        <w:jc w:val="both"/>
        <w:rPr>
          <w:color w:val="auto"/>
        </w:rPr>
      </w:pPr>
      <w:r w:rsidRPr="008A2B8C">
        <w:rPr>
          <w:color w:val="000000"/>
          <w:lang w:val="en-US"/>
        </w:rPr>
        <w:t>„</w:t>
      </w:r>
      <w:r w:rsidR="008A2B8C">
        <w:rPr>
          <w:color w:val="000000"/>
          <w:lang w:val="en-US"/>
        </w:rPr>
        <w:t>1</w:t>
      </w:r>
      <w:r w:rsidR="008A2B8C" w:rsidRPr="008A2B8C">
        <w:rPr>
          <w:color w:val="000000"/>
        </w:rPr>
        <w:t xml:space="preserve">8. </w:t>
      </w:r>
      <w:r w:rsidR="009517D8" w:rsidRPr="00D232D9">
        <w:rPr>
          <w:strike/>
          <w:color w:val="000000"/>
        </w:rPr>
        <w:t xml:space="preserve">Komisijos sprendimai </w:t>
      </w:r>
      <w:r w:rsidR="007A3117" w:rsidRPr="00D232D9">
        <w:rPr>
          <w:strike/>
          <w:color w:val="000000"/>
        </w:rPr>
        <w:t xml:space="preserve">priimami Komisijos posėdyje atviru balsavimu paprasta posėdyje dalyvaujančių Komisijos narių </w:t>
      </w:r>
      <w:r w:rsidR="00F93C5B" w:rsidRPr="00D232D9">
        <w:rPr>
          <w:strike/>
          <w:color w:val="000000"/>
        </w:rPr>
        <w:t>balsų dauguma ir įforminami Komisijos protokolu. Jeigu balsai pasiskirsto po lygiai, lemiamas yra Komisijos pirmininko (jo nesant – Komisijos pirmininko pavaduotojo) balsas.</w:t>
      </w:r>
      <w:r w:rsidR="00F93C5B" w:rsidRPr="00F93C5B">
        <w:rPr>
          <w:color w:val="000000"/>
        </w:rPr>
        <w:t xml:space="preserve"> </w:t>
      </w:r>
      <w:r w:rsidR="00F93C5B" w:rsidRPr="00D232D9">
        <w:rPr>
          <w:b/>
          <w:color w:val="000000"/>
        </w:rPr>
        <w:t>Komisija sprendimus priima posėdžiuose. Komisijos posėdis yra teisėtas, jei jame dalyvauja daugiau kaip pusė visų Komisijos narių. Komisijos sprendimai priimami posėdyje dalyvaujančių Komisijos narių balsų dauguma. Jei balsai pasiskirsto po lygiai (laikoma, kad balsai pasiskirstė po lygiai tada, kai balsų „už“ gauta tiek pat, kiek „prieš“, taip pat kai balsų „už“ gauta tiek pat, kiek „prieš“ ir susilaikiusiųjų kartu sudėjus), balsuojama dar kartą. Jeigu balsavus dar kartą balsai pasiskirsto po lygiai, daroma 5–10 minučių pertrauka ir balsuojama trečią kartą. Jei balsavus trečią kartą balsai pasiskirsto po lygiai, balsavimą lemia posėdžio pirmininko balsas.</w:t>
      </w:r>
      <w:r w:rsidR="008A2B8C" w:rsidRPr="00D232D9">
        <w:rPr>
          <w:b/>
          <w:bCs/>
          <w:color w:val="auto"/>
        </w:rPr>
        <w:t>“</w:t>
      </w:r>
      <w:r w:rsidR="00F93C5B">
        <w:rPr>
          <w:b/>
          <w:bCs/>
          <w:color w:val="auto"/>
        </w:rPr>
        <w:t>.</w:t>
      </w:r>
    </w:p>
    <w:p w14:paraId="647946A8" w14:textId="4F19769F" w:rsidR="00AA6A45" w:rsidRDefault="00AA6A45" w:rsidP="00866094">
      <w:pPr>
        <w:ind w:firstLine="1247"/>
        <w:jc w:val="both"/>
        <w:rPr>
          <w:color w:val="000000"/>
        </w:rPr>
      </w:pPr>
      <w:bookmarkStart w:id="1" w:name="part_c18ad289856a49bb9b0026e98f1d521d"/>
      <w:bookmarkEnd w:id="1"/>
    </w:p>
    <w:p w14:paraId="46323DD1" w14:textId="77777777" w:rsidR="00866094" w:rsidRDefault="00866094" w:rsidP="00D52EBA">
      <w:pPr>
        <w:jc w:val="both"/>
      </w:pPr>
    </w:p>
    <w:p w14:paraId="4E59E0FD" w14:textId="77777777" w:rsidR="00D52EBA" w:rsidRDefault="00D52EBA"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0B1B82">
        <w:trPr>
          <w:trHeight w:val="180"/>
        </w:trPr>
        <w:tc>
          <w:tcPr>
            <w:tcW w:w="6379" w:type="dxa"/>
            <w:shd w:val="clear" w:color="auto" w:fill="auto"/>
          </w:tcPr>
          <w:p w14:paraId="69192672" w14:textId="77777777" w:rsidR="00D52EBA" w:rsidRDefault="00D52EBA" w:rsidP="000B1B82">
            <w:pPr>
              <w:pStyle w:val="Antrats"/>
              <w:ind w:left="-105"/>
              <w:rPr>
                <w:lang w:eastAsia="de-DE"/>
              </w:rPr>
            </w:pPr>
            <w:r>
              <w:t>Savivaldybės meras</w:t>
            </w:r>
          </w:p>
        </w:tc>
        <w:tc>
          <w:tcPr>
            <w:tcW w:w="3259" w:type="dxa"/>
            <w:shd w:val="clear" w:color="auto" w:fill="auto"/>
          </w:tcPr>
          <w:p w14:paraId="04E4C9C5" w14:textId="08FE3883" w:rsidR="00D52EBA" w:rsidRDefault="00D52EBA" w:rsidP="000B1B82">
            <w:pPr>
              <w:ind w:right="-105"/>
              <w:jc w:val="right"/>
            </w:pPr>
          </w:p>
        </w:tc>
      </w:tr>
    </w:tbl>
    <w:p w14:paraId="759435A6" w14:textId="77777777" w:rsidR="00D52EBA" w:rsidRDefault="00D52EBA" w:rsidP="00D52EBA">
      <w:pPr>
        <w:jc w:val="both"/>
      </w:pPr>
    </w:p>
    <w:p w14:paraId="51DB07BB" w14:textId="77777777" w:rsidR="00D52EBA" w:rsidRDefault="00D52EBA" w:rsidP="00D52EBA">
      <w:pPr>
        <w:jc w:val="both"/>
      </w:pPr>
    </w:p>
    <w:p w14:paraId="2F1B0369" w14:textId="42D5213F" w:rsidR="00D52EBA" w:rsidRDefault="00D52EBA" w:rsidP="00D52EBA">
      <w:pPr>
        <w:jc w:val="both"/>
      </w:pPr>
    </w:p>
    <w:p w14:paraId="30072238" w14:textId="77777777" w:rsidR="00306A9D" w:rsidRDefault="00306A9D" w:rsidP="00D52EBA">
      <w:pPr>
        <w:jc w:val="both"/>
      </w:pPr>
    </w:p>
    <w:p w14:paraId="6CFB9F8D" w14:textId="77777777" w:rsidR="00306A9D" w:rsidRDefault="00306A9D" w:rsidP="00D52EBA">
      <w:pPr>
        <w:jc w:val="both"/>
      </w:pPr>
    </w:p>
    <w:p w14:paraId="05695059" w14:textId="77777777" w:rsidR="00D52EBA" w:rsidRDefault="00D52EBA" w:rsidP="00D52EBA">
      <w:pPr>
        <w:jc w:val="both"/>
      </w:pPr>
    </w:p>
    <w:p w14:paraId="3A5EA185" w14:textId="77777777" w:rsidR="00D52EBA" w:rsidRDefault="00D52EBA" w:rsidP="00D52EBA">
      <w:pPr>
        <w:jc w:val="both"/>
      </w:pPr>
    </w:p>
    <w:p w14:paraId="5B674501" w14:textId="77777777" w:rsidR="00D52EBA" w:rsidRDefault="00D52EBA" w:rsidP="00D52EBA">
      <w:pPr>
        <w:jc w:val="both"/>
      </w:pPr>
    </w:p>
    <w:p w14:paraId="1D4A4D98" w14:textId="468F7DCF" w:rsidR="005045C3" w:rsidRDefault="005045C3" w:rsidP="00D52EBA">
      <w:pPr>
        <w:jc w:val="both"/>
      </w:pPr>
    </w:p>
    <w:p w14:paraId="6CB247BD" w14:textId="77777777" w:rsidR="00832AD6" w:rsidRDefault="00832AD6" w:rsidP="00D52EBA">
      <w:pPr>
        <w:jc w:val="both"/>
      </w:pPr>
    </w:p>
    <w:p w14:paraId="667A63BF" w14:textId="00518C54" w:rsidR="006A27B0" w:rsidRDefault="006A27B0" w:rsidP="006A27B0">
      <w:pPr>
        <w:rPr>
          <w:lang w:eastAsia="de-DE"/>
        </w:rPr>
      </w:pPr>
    </w:p>
    <w:p w14:paraId="00E0B3B0" w14:textId="77777777" w:rsidR="00B173EA" w:rsidRDefault="00B173EA" w:rsidP="006A27B0">
      <w:pPr>
        <w:rPr>
          <w:lang w:eastAsia="de-DE"/>
        </w:rPr>
      </w:pPr>
    </w:p>
    <w:p w14:paraId="677A7D41" w14:textId="77777777" w:rsidR="00B173EA" w:rsidRDefault="00B173EA" w:rsidP="006A27B0">
      <w:pPr>
        <w:rPr>
          <w:lang w:eastAsia="de-DE"/>
        </w:rPr>
      </w:pPr>
    </w:p>
    <w:p w14:paraId="4239F9E0" w14:textId="77777777" w:rsidR="00B173EA" w:rsidRDefault="00B173EA" w:rsidP="006A27B0">
      <w:pPr>
        <w:rPr>
          <w:lang w:eastAsia="de-DE"/>
        </w:rPr>
      </w:pPr>
    </w:p>
    <w:p w14:paraId="31D2A68F" w14:textId="4B9DFFF0" w:rsidR="00B173EA" w:rsidRDefault="009517D8" w:rsidP="00306A9D">
      <w:pPr>
        <w:pStyle w:val="Antrats"/>
        <w:jc w:val="both"/>
        <w:rPr>
          <w:lang w:eastAsia="de-DE"/>
        </w:rPr>
      </w:pPr>
      <w:r>
        <w:rPr>
          <w:lang w:eastAsia="de-DE"/>
        </w:rPr>
        <w:t>Zita Lenkienė</w:t>
      </w:r>
      <w:r w:rsidR="00306A9D" w:rsidRPr="005F4782">
        <w:rPr>
          <w:lang w:eastAsia="de-DE"/>
        </w:rPr>
        <w:t xml:space="preserve">, tel. </w:t>
      </w:r>
      <w:r>
        <w:rPr>
          <w:lang w:eastAsia="de-DE"/>
        </w:rPr>
        <w:t>0</w:t>
      </w:r>
      <w:r w:rsidR="00306A9D" w:rsidRPr="005F4782">
        <w:rPr>
          <w:lang w:eastAsia="de-DE"/>
        </w:rPr>
        <w:t> 6</w:t>
      </w:r>
      <w:r>
        <w:rPr>
          <w:lang w:eastAsia="de-DE"/>
        </w:rPr>
        <w:t>04</w:t>
      </w:r>
      <w:r w:rsidR="00306A9D" w:rsidRPr="005F4782">
        <w:rPr>
          <w:lang w:eastAsia="de-DE"/>
        </w:rPr>
        <w:t xml:space="preserve"> </w:t>
      </w:r>
      <w:r>
        <w:rPr>
          <w:lang w:eastAsia="de-DE"/>
        </w:rPr>
        <w:t>74</w:t>
      </w:r>
      <w:r w:rsidR="00306A9D" w:rsidRPr="005F4782">
        <w:rPr>
          <w:lang w:eastAsia="de-DE"/>
        </w:rPr>
        <w:t xml:space="preserve"> </w:t>
      </w:r>
      <w:r>
        <w:rPr>
          <w:lang w:eastAsia="de-DE"/>
        </w:rPr>
        <w:t>513</w:t>
      </w:r>
    </w:p>
    <w:sectPr w:rsidR="00B173EA" w:rsidSect="00435F45">
      <w:headerReference w:type="first" r:id="rId7"/>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4E8586" w14:textId="77777777" w:rsidR="00A762B0" w:rsidRDefault="00A762B0">
      <w:r>
        <w:separator/>
      </w:r>
    </w:p>
  </w:endnote>
  <w:endnote w:type="continuationSeparator" w:id="0">
    <w:p w14:paraId="64FAC638" w14:textId="77777777" w:rsidR="00A762B0" w:rsidRDefault="00A762B0">
      <w:r>
        <w:continuationSeparator/>
      </w:r>
    </w:p>
  </w:endnote>
  <w:endnote w:type="continuationNotice" w:id="1">
    <w:p w14:paraId="43F28C21" w14:textId="77777777" w:rsidR="00A762B0" w:rsidRDefault="00A762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17ECF6" w14:textId="77777777" w:rsidR="00A762B0" w:rsidRDefault="00A762B0">
      <w:r>
        <w:separator/>
      </w:r>
    </w:p>
  </w:footnote>
  <w:footnote w:type="continuationSeparator" w:id="0">
    <w:p w14:paraId="25074AC3" w14:textId="77777777" w:rsidR="00A762B0" w:rsidRDefault="00A762B0">
      <w:r>
        <w:continuationSeparator/>
      </w:r>
    </w:p>
  </w:footnote>
  <w:footnote w:type="continuationNotice" w:id="1">
    <w:p w14:paraId="5D496480" w14:textId="77777777" w:rsidR="00A762B0" w:rsidRDefault="00A762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4BCCA" w14:textId="7F925F6D" w:rsidR="009D39F9" w:rsidRDefault="008A2B8C" w:rsidP="00435F45">
    <w:pPr>
      <w:pStyle w:val="Antrats"/>
      <w:jc w:val="right"/>
      <w:rPr>
        <w:b/>
        <w:bCs/>
        <w:i/>
        <w:iCs/>
        <w:noProof/>
      </w:rPr>
    </w:pPr>
    <w:r>
      <w:rPr>
        <w:b/>
        <w:bCs/>
        <w:i/>
        <w:iCs/>
        <w:noProof/>
      </w:rPr>
      <w:t>Lyginamasis variantas</w:t>
    </w:r>
  </w:p>
  <w:p w14:paraId="0885372D" w14:textId="2B214DAE" w:rsidR="006032B6" w:rsidRDefault="006032B6" w:rsidP="00BE2594">
    <w:pPr>
      <w:pStyle w:val="Antrats"/>
      <w:tabs>
        <w:tab w:val="clear" w:pos="4819"/>
        <w:tab w:val="clear" w:pos="9638"/>
        <w:tab w:val="center" w:pos="5812"/>
        <w:tab w:val="right" w:pos="8505"/>
      </w:tabs>
      <w:jc w:val="center"/>
      <w:rPr>
        <w:b/>
        <w:bCs/>
        <w:i/>
        <w:iCs/>
        <w:noProof/>
      </w:rPr>
    </w:pPr>
    <w:r>
      <w:rPr>
        <w:b/>
        <w:bCs/>
        <w:i/>
        <w:iCs/>
        <w:noProof/>
      </w:rPr>
      <w:t xml:space="preserve">                                                                                                    </w:t>
    </w:r>
    <w:r>
      <w:rPr>
        <w:b/>
        <w:bCs/>
        <w:i/>
        <w:iCs/>
        <w:noProof/>
      </w:rPr>
      <w:t>Projektas</w:t>
    </w:r>
  </w:p>
  <w:p w14:paraId="5684DB70" w14:textId="77777777" w:rsidR="008D4A25" w:rsidRPr="009D780B" w:rsidRDefault="008D4A25" w:rsidP="00BE2594">
    <w:pPr>
      <w:pStyle w:val="Antrats"/>
      <w:tabs>
        <w:tab w:val="clear" w:pos="4819"/>
        <w:tab w:val="clear" w:pos="9638"/>
        <w:tab w:val="center" w:pos="5812"/>
        <w:tab w:val="right" w:pos="8505"/>
      </w:tabs>
      <w:jc w:val="center"/>
      <w:rPr>
        <w:b/>
        <w:bCs/>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6694F"/>
    <w:multiLevelType w:val="multilevel"/>
    <w:tmpl w:val="C1CEB23A"/>
    <w:lvl w:ilvl="0">
      <w:start w:val="9"/>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1" w15:restartNumberingAfterBreak="0">
    <w:nsid w:val="4823303A"/>
    <w:multiLevelType w:val="hybridMultilevel"/>
    <w:tmpl w:val="3A02A8DC"/>
    <w:lvl w:ilvl="0" w:tplc="F6B4E7A6">
      <w:start w:val="1"/>
      <w:numFmt w:val="decimal"/>
      <w:suff w:val="space"/>
      <w:lvlText w:val="%1."/>
      <w:lvlJc w:val="left"/>
      <w:pPr>
        <w:ind w:left="0" w:firstLine="1247"/>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838112982">
    <w:abstractNumId w:val="1"/>
  </w:num>
  <w:num w:numId="2" w16cid:durableId="7624125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26958"/>
    <w:rsid w:val="00064BF7"/>
    <w:rsid w:val="000650D9"/>
    <w:rsid w:val="000739AA"/>
    <w:rsid w:val="000D01C0"/>
    <w:rsid w:val="001312A8"/>
    <w:rsid w:val="0017497A"/>
    <w:rsid w:val="0018335F"/>
    <w:rsid w:val="001A4CF8"/>
    <w:rsid w:val="002A292C"/>
    <w:rsid w:val="00306A9D"/>
    <w:rsid w:val="00341F68"/>
    <w:rsid w:val="003956AD"/>
    <w:rsid w:val="00400174"/>
    <w:rsid w:val="00435F45"/>
    <w:rsid w:val="00447A29"/>
    <w:rsid w:val="00487610"/>
    <w:rsid w:val="004B74A6"/>
    <w:rsid w:val="004C4B8D"/>
    <w:rsid w:val="005045C3"/>
    <w:rsid w:val="00523255"/>
    <w:rsid w:val="00550A47"/>
    <w:rsid w:val="00556219"/>
    <w:rsid w:val="0056122C"/>
    <w:rsid w:val="00565F68"/>
    <w:rsid w:val="00582382"/>
    <w:rsid w:val="00591A70"/>
    <w:rsid w:val="005A1C80"/>
    <w:rsid w:val="005B47FE"/>
    <w:rsid w:val="005C11AF"/>
    <w:rsid w:val="005D03D6"/>
    <w:rsid w:val="005D0672"/>
    <w:rsid w:val="005F5467"/>
    <w:rsid w:val="00602DE9"/>
    <w:rsid w:val="006032B6"/>
    <w:rsid w:val="0060788D"/>
    <w:rsid w:val="00611B91"/>
    <w:rsid w:val="00627396"/>
    <w:rsid w:val="00643B5B"/>
    <w:rsid w:val="00657763"/>
    <w:rsid w:val="006A0C3C"/>
    <w:rsid w:val="006A27B0"/>
    <w:rsid w:val="006D0F87"/>
    <w:rsid w:val="006D7C48"/>
    <w:rsid w:val="00765A53"/>
    <w:rsid w:val="007A3117"/>
    <w:rsid w:val="007C31A5"/>
    <w:rsid w:val="007F119D"/>
    <w:rsid w:val="00823D4C"/>
    <w:rsid w:val="008265C2"/>
    <w:rsid w:val="00827BAF"/>
    <w:rsid w:val="00832AD6"/>
    <w:rsid w:val="00832E43"/>
    <w:rsid w:val="008545F2"/>
    <w:rsid w:val="00866094"/>
    <w:rsid w:val="008A2B8C"/>
    <w:rsid w:val="008A368D"/>
    <w:rsid w:val="008B67A0"/>
    <w:rsid w:val="008B752D"/>
    <w:rsid w:val="008D4A25"/>
    <w:rsid w:val="00943BD0"/>
    <w:rsid w:val="009517D8"/>
    <w:rsid w:val="00963D5C"/>
    <w:rsid w:val="00984893"/>
    <w:rsid w:val="009942F2"/>
    <w:rsid w:val="009C0152"/>
    <w:rsid w:val="009D39F9"/>
    <w:rsid w:val="009D780B"/>
    <w:rsid w:val="009E01DF"/>
    <w:rsid w:val="00A1112B"/>
    <w:rsid w:val="00A14213"/>
    <w:rsid w:val="00A52F9C"/>
    <w:rsid w:val="00A762B0"/>
    <w:rsid w:val="00AA1131"/>
    <w:rsid w:val="00AA6A45"/>
    <w:rsid w:val="00B04A30"/>
    <w:rsid w:val="00B1556F"/>
    <w:rsid w:val="00B173EA"/>
    <w:rsid w:val="00B17B9E"/>
    <w:rsid w:val="00BA4D7F"/>
    <w:rsid w:val="00BC7540"/>
    <w:rsid w:val="00BE2594"/>
    <w:rsid w:val="00C04125"/>
    <w:rsid w:val="00C56C7B"/>
    <w:rsid w:val="00C947AB"/>
    <w:rsid w:val="00CB3787"/>
    <w:rsid w:val="00D232D9"/>
    <w:rsid w:val="00D27C81"/>
    <w:rsid w:val="00D309CF"/>
    <w:rsid w:val="00D52EBA"/>
    <w:rsid w:val="00D548E3"/>
    <w:rsid w:val="00E039B1"/>
    <w:rsid w:val="00E80B21"/>
    <w:rsid w:val="00E814A7"/>
    <w:rsid w:val="00EE202E"/>
    <w:rsid w:val="00F24DCD"/>
    <w:rsid w:val="00F93C5B"/>
    <w:rsid w:val="00FE087C"/>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Pataisymai">
    <w:name w:val="Revision"/>
    <w:hidden/>
    <w:uiPriority w:val="99"/>
    <w:semiHidden/>
    <w:rsid w:val="00D27C81"/>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6A0C3C"/>
    <w:pPr>
      <w:ind w:left="720"/>
      <w:contextualSpacing/>
    </w:pPr>
  </w:style>
  <w:style w:type="character" w:styleId="Hipersaitas">
    <w:name w:val="Hyperlink"/>
    <w:basedOn w:val="Numatytasispastraiposriftas"/>
    <w:unhideWhenUsed/>
    <w:rsid w:val="00306A9D"/>
    <w:rPr>
      <w:color w:val="0563C1" w:themeColor="hyperlink"/>
      <w:u w:val="single"/>
    </w:rPr>
  </w:style>
  <w:style w:type="paragraph" w:styleId="Debesliotekstas">
    <w:name w:val="Balloon Text"/>
    <w:basedOn w:val="prastasis"/>
    <w:link w:val="DebesliotekstasDiagrama"/>
    <w:uiPriority w:val="99"/>
    <w:semiHidden/>
    <w:unhideWhenUsed/>
    <w:rsid w:val="009517D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517D8"/>
    <w:rPr>
      <w:rFonts w:ascii="Segoe UI" w:eastAsia="Times New Roman"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3619919">
      <w:bodyDiv w:val="1"/>
      <w:marLeft w:val="0"/>
      <w:marRight w:val="0"/>
      <w:marTop w:val="0"/>
      <w:marBottom w:val="0"/>
      <w:divBdr>
        <w:top w:val="none" w:sz="0" w:space="0" w:color="auto"/>
        <w:left w:val="none" w:sz="0" w:space="0" w:color="auto"/>
        <w:bottom w:val="none" w:sz="0" w:space="0" w:color="auto"/>
        <w:right w:val="none" w:sz="0" w:space="0" w:color="auto"/>
      </w:divBdr>
    </w:div>
    <w:div w:id="1550529719">
      <w:bodyDiv w:val="1"/>
      <w:marLeft w:val="0"/>
      <w:marRight w:val="0"/>
      <w:marTop w:val="0"/>
      <w:marBottom w:val="0"/>
      <w:divBdr>
        <w:top w:val="none" w:sz="0" w:space="0" w:color="auto"/>
        <w:left w:val="none" w:sz="0" w:space="0" w:color="auto"/>
        <w:bottom w:val="none" w:sz="0" w:space="0" w:color="auto"/>
        <w:right w:val="none" w:sz="0" w:space="0" w:color="auto"/>
      </w:divBdr>
      <w:divsChild>
        <w:div w:id="1108621788">
          <w:marLeft w:val="0"/>
          <w:marRight w:val="0"/>
          <w:marTop w:val="0"/>
          <w:marBottom w:val="0"/>
          <w:divBdr>
            <w:top w:val="none" w:sz="0" w:space="0" w:color="auto"/>
            <w:left w:val="none" w:sz="0" w:space="0" w:color="auto"/>
            <w:bottom w:val="none" w:sz="0" w:space="0" w:color="auto"/>
            <w:right w:val="none" w:sz="0" w:space="0" w:color="auto"/>
          </w:divBdr>
        </w:div>
        <w:div w:id="1103384544">
          <w:marLeft w:val="0"/>
          <w:marRight w:val="0"/>
          <w:marTop w:val="0"/>
          <w:marBottom w:val="0"/>
          <w:divBdr>
            <w:top w:val="none" w:sz="0" w:space="0" w:color="auto"/>
            <w:left w:val="none" w:sz="0" w:space="0" w:color="auto"/>
            <w:bottom w:val="none" w:sz="0" w:space="0" w:color="auto"/>
            <w:right w:val="none" w:sz="0" w:space="0" w:color="auto"/>
          </w:divBdr>
        </w:div>
        <w:div w:id="1550726570">
          <w:marLeft w:val="0"/>
          <w:marRight w:val="0"/>
          <w:marTop w:val="0"/>
          <w:marBottom w:val="0"/>
          <w:divBdr>
            <w:top w:val="none" w:sz="0" w:space="0" w:color="auto"/>
            <w:left w:val="none" w:sz="0" w:space="0" w:color="auto"/>
            <w:bottom w:val="none" w:sz="0" w:space="0" w:color="auto"/>
            <w:right w:val="none" w:sz="0" w:space="0" w:color="auto"/>
          </w:divBdr>
        </w:div>
      </w:divsChild>
    </w:div>
    <w:div w:id="21342510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1119</Words>
  <Characters>638</Characters>
  <Application>Microsoft Office Word</Application>
  <DocSecurity>4</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2</cp:revision>
  <cp:lastPrinted>2021-01-13T07:47:00Z</cp:lastPrinted>
  <dcterms:created xsi:type="dcterms:W3CDTF">2025-04-08T07:05:00Z</dcterms:created>
  <dcterms:modified xsi:type="dcterms:W3CDTF">2025-04-08T07:05:00Z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